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НОВООСКОЛЬСКОГО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СОЦИАЛЬНОЙ ЗАЩИТЫ НАСЕЛЕНИЯ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НОВООСКОЛЬСКОГО ГОРОДСКОГО ОКРУГА</w:t>
      </w:r>
    </w:p>
    <w:p w:rsidR="00BC0344" w:rsidRPr="00EA25AE" w:rsidRDefault="00BC0344" w:rsidP="00BC0344">
      <w:pPr>
        <w:tabs>
          <w:tab w:val="left" w:pos="403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(УСЗН АДМИНИСТРАЦИИ НОВООСКОЛЬСКОГО ГОРОДСКОГО ОКРУГА)</w:t>
      </w:r>
    </w:p>
    <w:p w:rsidR="00BC0344" w:rsidRPr="00EA25AE" w:rsidRDefault="00BC0344" w:rsidP="00BC0344">
      <w:pPr>
        <w:tabs>
          <w:tab w:val="left" w:pos="403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344" w:rsidRPr="00A96FFB" w:rsidRDefault="00BC0344" w:rsidP="00BC0344">
      <w:pPr>
        <w:tabs>
          <w:tab w:val="left" w:pos="2052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января</w:t>
      </w:r>
      <w:r w:rsidRPr="00A9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</w:t>
      </w: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344" w:rsidRPr="00A96FFB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Оскол</w:t>
      </w:r>
    </w:p>
    <w:p w:rsidR="00BC0344" w:rsidRPr="00F47B8E" w:rsidRDefault="00BC0344" w:rsidP="00BC0344">
      <w:pPr>
        <w:tabs>
          <w:tab w:val="left" w:pos="4680"/>
        </w:tabs>
        <w:spacing w:after="0" w:line="276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обеспечении мер по противодействию коррупции и </w:t>
      </w:r>
    </w:p>
    <w:p w:rsidR="00BC0344" w:rsidRPr="00F47B8E" w:rsidRDefault="00BC0344" w:rsidP="00BC0344">
      <w:pPr>
        <w:tabs>
          <w:tab w:val="left" w:pos="4680"/>
        </w:tabs>
        <w:spacing w:after="0" w:line="276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правонарушений</w:t>
      </w:r>
    </w:p>
    <w:p w:rsidR="00BC0344" w:rsidRPr="00F47B8E" w:rsidRDefault="00BC0344" w:rsidP="00BC03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44" w:rsidRPr="00F47B8E" w:rsidRDefault="00BC0344" w:rsidP="00BC034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</w:t>
      </w: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статьи 13.3 Федерального закона                       от 25 декабря 2008 года № 273-ФЗ «О противодействии коррупции» и принятия организационных мер по предупреждению и противодействию коррупции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44" w:rsidRPr="00F47B8E" w:rsidRDefault="00BC0344" w:rsidP="00BC034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ХАРЧЕНКО ЕЛЕНУ АЛЕКСАНДРОВНУ</w:t>
      </w: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по кадровой работе отдела предоставления социальных гарантий и информационного сопровождения назначить ответственным сотрудником за работу по профилактике коррупционных и иных правонарушений в управлении социальной защиты населения администрации Новооскольского городского округа.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в управлении социальной защиты населения администрации Новооскольского городского округа комиссию по противодействию коррупции.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Утвердить состав комиссии по противодействию коррупции (приложение № 1).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положение о комиссии по противодействию коррупции (приложение № 2).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4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стандарты и процедуры, направленные на обеспечение добросовестной работы сотрудников управлении социальной защиты населения администрации Новооскольского городского округа (приложение № 3).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Ответственных сотрудников ознакомить с приказом персонально под подпись.</w:t>
      </w:r>
    </w:p>
    <w:p w:rsidR="00BC0344" w:rsidRPr="00F47B8E" w:rsidRDefault="00BC0344" w:rsidP="00BC034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F47B8E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приказ управления социальной защиты населения администрации муниципального района «Новооскольский район» от </w:t>
      </w:r>
      <w:r w:rsidRPr="00F47B8E">
        <w:rPr>
          <w:rFonts w:ascii="Times New Roman" w:eastAsia="Calibri" w:hAnsi="Times New Roman" w:cs="Times New Roman"/>
          <w:sz w:val="28"/>
          <w:szCs w:val="28"/>
        </w:rPr>
        <w:lastRenderedPageBreak/>
        <w:t>25 февраля 2019 года № 23 «Об обеспечении мер по противодействию коррупции и иных правонарушений»</w:t>
      </w:r>
    </w:p>
    <w:p w:rsidR="00BC0344" w:rsidRPr="00F47B8E" w:rsidRDefault="00BC0344" w:rsidP="00BC03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приказа оставляю за собой.</w:t>
      </w:r>
    </w:p>
    <w:p w:rsidR="00BC0344" w:rsidRPr="00F47B8E" w:rsidRDefault="00BC0344" w:rsidP="00BC03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44" w:rsidRPr="00F47B8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C0344" w:rsidRPr="00F47B8E" w:rsidTr="0067558F">
        <w:tc>
          <w:tcPr>
            <w:tcW w:w="4673" w:type="dxa"/>
          </w:tcPr>
          <w:p w:rsidR="00BC0344" w:rsidRPr="00F47B8E" w:rsidRDefault="00BC0344" w:rsidP="006755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управления социальной защиты населения администрации Новооскольского городского округа</w:t>
            </w:r>
          </w:p>
        </w:tc>
        <w:tc>
          <w:tcPr>
            <w:tcW w:w="4955" w:type="dxa"/>
          </w:tcPr>
          <w:p w:rsidR="00BC0344" w:rsidRPr="00F47B8E" w:rsidRDefault="00BC0344" w:rsidP="0067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344" w:rsidRPr="00F47B8E" w:rsidRDefault="00BC0344" w:rsidP="0067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344" w:rsidRPr="00F47B8E" w:rsidRDefault="00BC0344" w:rsidP="006755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344" w:rsidRPr="00F47B8E" w:rsidRDefault="00BC0344" w:rsidP="0067558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7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С.С. Образцова</w:t>
            </w:r>
          </w:p>
        </w:tc>
      </w:tr>
    </w:tbl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694774" w:rsidRDefault="00BC0344" w:rsidP="00BC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7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94774">
        <w:rPr>
          <w:rFonts w:ascii="Times New Roman" w:hAnsi="Times New Roman" w:cs="Times New Roman"/>
          <w:sz w:val="24"/>
          <w:szCs w:val="24"/>
        </w:rPr>
        <w:t>ознакомлен:</w:t>
      </w:r>
      <w:r w:rsidRPr="0069477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 w:rsidRPr="00694774">
        <w:rPr>
          <w:rFonts w:ascii="Times New Roman" w:hAnsi="Times New Roman" w:cs="Times New Roman"/>
          <w:sz w:val="24"/>
          <w:szCs w:val="24"/>
        </w:rPr>
        <w:t>Липинская</w:t>
      </w:r>
      <w:proofErr w:type="spellEnd"/>
    </w:p>
    <w:p w:rsidR="00BC0344" w:rsidRDefault="00BC0344" w:rsidP="00BC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</w:r>
      <w:r w:rsidRPr="00694774">
        <w:rPr>
          <w:rFonts w:ascii="Times New Roman" w:hAnsi="Times New Roman" w:cs="Times New Roman"/>
          <w:sz w:val="24"/>
          <w:szCs w:val="24"/>
        </w:rPr>
        <w:tab/>
        <w:t>Е.А. Харченко</w:t>
      </w:r>
    </w:p>
    <w:p w:rsidR="00BC0344" w:rsidRDefault="00BC0344" w:rsidP="00BC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Коваленко</w:t>
      </w:r>
    </w:p>
    <w:p w:rsidR="00BC0344" w:rsidRDefault="00BC0344" w:rsidP="00BC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Осипова</w:t>
      </w:r>
    </w:p>
    <w:p w:rsidR="00BC0344" w:rsidRDefault="00BC0344" w:rsidP="00BC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Уханёв</w:t>
      </w:r>
      <w:proofErr w:type="spellEnd"/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11"/>
        <w:gridCol w:w="3617"/>
      </w:tblGrid>
      <w:tr w:rsidR="00BC0344" w:rsidTr="0067558F">
        <w:tc>
          <w:tcPr>
            <w:tcW w:w="3010" w:type="dxa"/>
          </w:tcPr>
          <w:p w:rsidR="00BC0344" w:rsidRDefault="00BC0344" w:rsidP="006755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11" w:type="dxa"/>
          </w:tcPr>
          <w:p w:rsidR="00BC0344" w:rsidRPr="00EA25AE" w:rsidRDefault="00BC0344" w:rsidP="0067558F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617" w:type="dxa"/>
          </w:tcPr>
          <w:p w:rsidR="00BC0344" w:rsidRPr="00EA25AE" w:rsidRDefault="00BC0344" w:rsidP="0067558F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Приложение № 1</w:t>
            </w:r>
          </w:p>
        </w:tc>
      </w:tr>
    </w:tbl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 комиссии по противодействию коррупции</w:t>
      </w: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управлении социальной защиты населения администрации </w:t>
      </w: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Новооскольского городского округа</w:t>
      </w: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Председатель комиссии: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Липиская</w:t>
            </w:r>
            <w:proofErr w:type="spellEnd"/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Анатольевна</w:t>
            </w: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управления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Секретарь комиссии: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Харченко</w:t>
            </w: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</w:t>
            </w: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Александровна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по кадровой работе отдела предоставления социальных гарантий и информационного сопровождения</w:t>
            </w:r>
          </w:p>
        </w:tc>
      </w:tr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Коваленко 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Наталья Владимировна </w:t>
            </w: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предоставления социальных гарантий и информационного сопровождения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Осипова 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Ирина 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Владимировна 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специалист-экономист отдела предоставления социальных гарантий и информационного сопровождения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0344" w:rsidRPr="00EA25AE" w:rsidTr="0067558F">
        <w:tc>
          <w:tcPr>
            <w:tcW w:w="2808" w:type="dxa"/>
          </w:tcPr>
          <w:p w:rsidR="00BC0344" w:rsidRPr="00EA25AE" w:rsidRDefault="00BC0344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Уханёв</w:t>
            </w:r>
            <w:proofErr w:type="spellEnd"/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C0344" w:rsidRPr="00EA25AE" w:rsidRDefault="00BC0344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Сергей </w:t>
            </w:r>
            <w:proofErr w:type="spellStart"/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Александровный</w:t>
            </w:r>
            <w:proofErr w:type="spellEnd"/>
          </w:p>
          <w:p w:rsidR="00BC0344" w:rsidRPr="00EA25AE" w:rsidRDefault="00BC0344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40" w:type="dxa"/>
          </w:tcPr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EA25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специалист-юрист отдела опеки и попечительства</w:t>
            </w:r>
          </w:p>
          <w:p w:rsidR="00BC0344" w:rsidRPr="00EA25AE" w:rsidRDefault="00BC0344" w:rsidP="00675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C0344" w:rsidRPr="00EA25AE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left="4956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BC0344" w:rsidTr="00BC0344">
        <w:tc>
          <w:tcPr>
            <w:tcW w:w="4650" w:type="dxa"/>
          </w:tcPr>
          <w:p w:rsidR="00BC0344" w:rsidRDefault="00BC0344" w:rsidP="006755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05" w:type="dxa"/>
          </w:tcPr>
          <w:p w:rsidR="00BC0344" w:rsidRPr="00EA25AE" w:rsidRDefault="00BC0344" w:rsidP="0067558F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</w:tr>
    </w:tbl>
    <w:p w:rsidR="00BC0344" w:rsidRDefault="00BC0344" w:rsidP="00BC0344">
      <w:pPr>
        <w:spacing w:after="0" w:line="240" w:lineRule="auto"/>
        <w:ind w:left="708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left="708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left="708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Положение о комиссии по противодействию коррупции </w:t>
      </w: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управлении социальной защиты населения администрации </w:t>
      </w: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Новооскольского городского округа</w:t>
      </w:r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Общие положения</w:t>
      </w:r>
    </w:p>
    <w:p w:rsidR="00BC0344" w:rsidRPr="00EA25AE" w:rsidRDefault="00BC0344" w:rsidP="00BC0344">
      <w:pPr>
        <w:spacing w:after="0" w:line="240" w:lineRule="auto"/>
        <w:ind w:left="708" w:right="-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 управлении социальной защиты населения администрации Новооскольского городского округа (далее - управление).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является совещательным органом, который осуществляет комплекс мероприятий по: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выявлению и устранению причин и условий, порождающих коррупцию;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выработке оптимальных механизмов защиты от коррупции, снижению коррупционных рисков;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созданию единой системы мониторинга и информирования сотрудников по проблемам коррупции.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Для целей настоящего Положения применяются следующие понятия и определения:</w:t>
      </w:r>
    </w:p>
    <w:p w:rsidR="00BC0344" w:rsidRPr="00EA25AE" w:rsidRDefault="00BC0344" w:rsidP="00BC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1.3.1.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BC0344" w:rsidRPr="00EA25AE" w:rsidRDefault="00BC0344" w:rsidP="00BC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Противодействие коррупции - деятельность членов Комиссии и физических лиц в пределах их полномочий: </w:t>
      </w:r>
    </w:p>
    <w:p w:rsidR="00BC0344" w:rsidRPr="00EA25AE" w:rsidRDefault="00BC0344" w:rsidP="00BC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C0344" w:rsidRPr="00EA25AE" w:rsidRDefault="00BC0344" w:rsidP="00BC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C0344" w:rsidRPr="00EA25AE" w:rsidRDefault="00BC0344" w:rsidP="00BC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 минимизации и (или) ликвидации последствий коррупционных правонарушений.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1.3.3.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1.3.4.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 политика - деятельность управления, направленная на создание эффективной системы противодействия коррупции.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1.3.5.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Субъекты антикоррупционной политики - лица, уполномоченные на формирование и реализацию мер антикоррупционной политики, граждане. 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управлении субъектами антикоррупционной политики являются сотрудники, физические и юридические лица, заинтересованные в качественном предоставлении мер социальной поддержки.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1.3.6.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1.3.7.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в своей деятельности руководствуется Конституцией Российской Федерации, действующим законодательством РФ, Законом РФ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25.12.2008 № 273-ФЗ «О противодействии коррупции», нормативными актами Белгородской области, другими нормативными правовыми актами, а также настоящим Положением.</w:t>
      </w:r>
    </w:p>
    <w:p w:rsidR="00BC0344" w:rsidRPr="00EA25AE" w:rsidRDefault="00BC0344" w:rsidP="00BC03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Задачи Комиссии</w:t>
      </w:r>
    </w:p>
    <w:p w:rsidR="00BC0344" w:rsidRPr="00EA25AE" w:rsidRDefault="00BC0344" w:rsidP="00BC03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для решения стоящих перед ней задач: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Участвует в разработке и реализации приоритетных направлений антикоррупционной политики.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Координирует деятельность управления по устранению причин коррупции и условий им способствующих, выявлению и пресечению фактов коррупции и её проявлений.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предложения, направленные на реализацию мероприятий по устранению причин и условий, способствующих коррупции в управлении.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 консультативную помощь субъектам антикоррупционной политики управления по вопросам, связанным с применением на практике общих принципов служебного поведения сотрудников, и других участников по предоставлению мер социальной поддержки.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Порядок формирования и деятельность Комиссии</w:t>
      </w:r>
    </w:p>
    <w:p w:rsidR="00BC0344" w:rsidRPr="00EA25AE" w:rsidRDefault="00BC0344" w:rsidP="00BC03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членов Комиссии рассматривается и утверждается приказом начальника управления.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 Комиссии входят сотрудники управления.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3.4.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 защите информации.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осуществляют свою деятельность на общественных началах.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Комиссии: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Полномочия Комиссии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координирует деятельность управления по реализации мер противодействия коррупции.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Содействует работе по проведению анализа и экспертизы издаваемых в управлении документов нормативного характера по вопросам противодействия коррупции.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предложения о совершенствовании методической и организационной работы по противодействию коррупции.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4.6.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4.7.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Комиссии принимаются на заседании открытым голосованием,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необходимости, реализуются путем принятия соответствующих приказов начальника управления,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5. Председатель Комиссии</w:t>
      </w: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управления, не являющихся ее членами, в случае необходимости привлекает к работе специалистов.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основе предложений членов Комиссии и начальников отделов, формирует план работы Комиссии на текущий год и повестку дня его очередного заседания.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 соответствующие поручения секретарю и членам Комиссии, осуществляет контроль за их выполнением, подписывает протокол заседания Комиссии.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6. </w:t>
      </w: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Обеспечение участия общественности и СМИ </w:t>
      </w: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деятельности Комиссии</w:t>
      </w: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6.1.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Получатели мер социальной поддержки,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заседание Комиссии могут быть приглашены представители общественности и СМИ. По решению председателя Комиссии, информация </w:t>
      </w:r>
      <w:proofErr w:type="spellStart"/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неконфиденциального</w:t>
      </w:r>
      <w:proofErr w:type="spellEnd"/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характера о рассмотренных Комиссией проблемных вопросах, может передаваться в СМИ для опубликования.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7. </w:t>
      </w: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Взаимодействие</w:t>
      </w: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непосредственно взаимодействуют: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сотрудниками управления и гражданами по рассмотрению их письменных обращений, связанных с вопросами противодействия коррупции в управлении;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A25AE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BC0344" w:rsidRPr="00EA25AE" w:rsidRDefault="00BC0344" w:rsidP="00BC0344">
      <w:pPr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BC0344" w:rsidTr="00BC0344">
        <w:tc>
          <w:tcPr>
            <w:tcW w:w="4650" w:type="dxa"/>
          </w:tcPr>
          <w:p w:rsidR="00BC0344" w:rsidRDefault="00BC0344" w:rsidP="006755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05" w:type="dxa"/>
          </w:tcPr>
          <w:p w:rsidR="00BC0344" w:rsidRPr="00EA25AE" w:rsidRDefault="00BC0344" w:rsidP="0067558F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A25A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</w:tr>
    </w:tbl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Стандарты и процедуры, направленные на обеспечение добросовестной работы сотрудников управления социальной защиты населения администрации Новооскольского городского округа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BC0344" w:rsidRPr="00EA25AE" w:rsidRDefault="00BC0344" w:rsidP="00BC034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 w:rsidRPr="00EA25AE">
        <w:rPr>
          <w:rFonts w:ascii="Times New Roman" w:eastAsia="Calibri" w:hAnsi="Times New Roman" w:cs="Times New Roman"/>
          <w:sz w:val="27"/>
          <w:szCs w:val="27"/>
        </w:rPr>
        <w:t>Работа в управлении социальной защиты населения администрации Новооскольского городского округа (далее - управление) требует добросовестности, честности, доброты, что является залогом успеха управления в целом.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r w:rsidRPr="00EA25AE">
        <w:rPr>
          <w:rFonts w:ascii="Times New Roman" w:eastAsia="Calibri" w:hAnsi="Times New Roman" w:cs="Times New Roman"/>
          <w:sz w:val="27"/>
          <w:szCs w:val="27"/>
        </w:rPr>
        <w:t>Действия и поведение каждого сотрудника важны, если стремиться добиться хороших результатов работы. Постоянное развитие деятельности управления требует от всех сотрудников слаженности действий, поэтому установление общих принципов и ценностей особенно необходимо.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1.3. </w:t>
      </w:r>
      <w:r w:rsidRPr="00EA25AE">
        <w:rPr>
          <w:rFonts w:ascii="Times New Roman" w:eastAsia="Calibri" w:hAnsi="Times New Roman" w:cs="Times New Roman"/>
          <w:sz w:val="27"/>
          <w:szCs w:val="27"/>
        </w:rPr>
        <w:t>Настоящие стандарты поведения воплощают в себе основные ценности и устанавливают обязательные для всех сотрудников этические требования, являясь практическим руководством к действию.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1.4. </w:t>
      </w:r>
      <w:r w:rsidRPr="00EA25AE">
        <w:rPr>
          <w:rFonts w:ascii="Times New Roman" w:eastAsia="Calibri" w:hAnsi="Times New Roman" w:cs="Times New Roman"/>
          <w:sz w:val="27"/>
          <w:szCs w:val="27"/>
        </w:rPr>
        <w:t>Стандарты и процедуры, направленные на обеспечение добросовестной работы сотрудников, призваны установить ключевые принципы, которыми должны руководствоваться сотрудники, а именно: добросовестность, прозрачность и развитие.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1.5. </w:t>
      </w:r>
      <w:r w:rsidRPr="00EA25AE">
        <w:rPr>
          <w:rFonts w:ascii="Times New Roman" w:eastAsia="Calibri" w:hAnsi="Times New Roman" w:cs="Times New Roman"/>
          <w:sz w:val="27"/>
          <w:szCs w:val="27"/>
        </w:rPr>
        <w:t>Добросовестность означает непреклонное следование требованиям действующего законодательства Российской Федерации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сотрудника.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1.6. </w:t>
      </w:r>
      <w:r w:rsidRPr="00EA25AE">
        <w:rPr>
          <w:rFonts w:ascii="Times New Roman" w:eastAsia="Calibri" w:hAnsi="Times New Roman" w:cs="Times New Roman"/>
          <w:sz w:val="27"/>
          <w:szCs w:val="27"/>
        </w:rPr>
        <w:t>Прозрачность означает обеспечение доступности информации, раскрытие которой обязательно в соответствии с применяемым законодательством. вся деятельность управления осуществляется в соответствии со строго документированными процедурами исполнения требований закона и внутренних локальных актов.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1.7. </w:t>
      </w:r>
      <w:r w:rsidRPr="00EA25AE">
        <w:rPr>
          <w:rFonts w:ascii="Times New Roman" w:eastAsia="Calibri" w:hAnsi="Times New Roman" w:cs="Times New Roman"/>
          <w:sz w:val="27"/>
          <w:szCs w:val="27"/>
        </w:rPr>
        <w:t>Развитие означает непрерывное совершенствование стандартов в соответствии с развитием действующего законодательства.</w:t>
      </w:r>
    </w:p>
    <w:p w:rsidR="00BC0344" w:rsidRPr="00EA25AE" w:rsidRDefault="00BC0344" w:rsidP="00BC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Законность и противодействие коррупции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2.1. </w:t>
      </w:r>
      <w:r w:rsidRPr="00EA25AE">
        <w:rPr>
          <w:rFonts w:ascii="Times New Roman" w:eastAsia="Calibri" w:hAnsi="Times New Roman" w:cs="Times New Roman"/>
          <w:sz w:val="27"/>
          <w:szCs w:val="27"/>
        </w:rPr>
        <w:t xml:space="preserve">Приоритетом в деятельности управления является строгое соблюдение законодательства Российской Федерации, которое служит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2.2. </w:t>
      </w:r>
      <w:r w:rsidRPr="00EA25AE">
        <w:rPr>
          <w:rFonts w:ascii="Times New Roman" w:eastAsia="Calibri" w:hAnsi="Times New Roman" w:cs="Times New Roman"/>
          <w:sz w:val="27"/>
          <w:szCs w:val="27"/>
        </w:rPr>
        <w:t xml:space="preserve">Для сотрудников управления не приемлемы нарушения действующего законодательства Российской Федерации и учреждение борется с любыми неправомерными действиями сотрудников. Этот ведущий принцип действует на </w:t>
      </w:r>
      <w:r w:rsidRPr="00EA25AE">
        <w:rPr>
          <w:rFonts w:ascii="Times New Roman" w:eastAsia="Calibri" w:hAnsi="Times New Roman" w:cs="Times New Roman"/>
          <w:sz w:val="27"/>
          <w:szCs w:val="27"/>
        </w:rPr>
        <w:lastRenderedPageBreak/>
        <w:t>всех уровнях деятельности управления, начиная с руководства и заканчивая всеми сотрудниками. Каждый сотрудник,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дисциплинарному взысканию.</w:t>
      </w:r>
    </w:p>
    <w:p w:rsidR="00BC0344" w:rsidRPr="00EA25AE" w:rsidRDefault="00BC0344" w:rsidP="00BC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Общие требования к взаимодействию 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третьими лицами</w:t>
      </w:r>
    </w:p>
    <w:p w:rsidR="00BC0344" w:rsidRPr="00EA25AE" w:rsidRDefault="00BC0344" w:rsidP="00BC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Важнейшей мерой по поддержанию безупречной репутации управления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управления. Они не регламентируют частную жизнь сотрудника,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Любые отношения основываются на открытости, признании взаимных интересов и неукоснительном следовании требованиям действующего законодательства Российской Федерации. Ответственный за организацию работы по профилактике коррупционных и иных правонарушений в управлении уполномочен следить за соблюдением всех требований, применимых к взаимодействиям с коллективом, потребителями услуг, иными третьими лицами.</w:t>
      </w: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В целях обеспечения интересов управления с особой тщательностью производится отбор поставщиков товаров, работ,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Принципиальный подход, который использует управление во взаимодействии с поставщиками (размещение заказов и т.д.) осуществляется в полном соответствии с требованиями законодательства о закупках товаров, работ, услуг.</w:t>
      </w: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Добросовестное исполнение обязательств и постоянное улучшение качества услуг, предоставляемых управлением, являются главными приоритетами в отношениях с получателями услуг, их законными представителями. Предметом деятельности управления является социальная поддержка и социальное обслуживание отдельных категорий граждан.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В отношениях не допускается использование любых неправомерных способов прямо или косвенно воздействовать на потребителей услуг управления с целью получения иной незаконной выгоды.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Не допускаются в управлении любые формы коррупции и в своей деятельности необходимо строго выполнять требования законодательства и правовых актов о противодействии коррупции.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Не допускается обеспечение сотрудников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lastRenderedPageBreak/>
        <w:t>Если сотрудника, получателя услуг, его законного представителя принуждают (любое прямое или косвенное требование) о предоставлении перечисленных незаконных выгод, он обязан незамедлительно уведомить об этом начальника УСЗН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Не допускается мошенническая деятельность, выраженная в действии или бездействии, включая предоставление заведомо ложных сведений, которая заведомо или в связи с грубой неосторожностью вводит в заблуждение какую-либо сторону с целью получения финансовой выгоды или уклонения от исполнения обязательств.</w:t>
      </w: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Не допускается деятельность с использованием методов принуждения, которая означает нанесение ущерба или вреда, или угрозу нанесения ущерба или вреда прямо, или косвенно любой стороне, или имуществу стороны с целью оказания неправомерного влияния на действия такой стороны.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обязательств.</w:t>
      </w: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 xml:space="preserve"> Не допускается деятельность на основе сговора и (или) соглашения между двумя или более сторонами,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C0344" w:rsidRPr="00EA25AE" w:rsidRDefault="00BC0344" w:rsidP="00BC03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 xml:space="preserve"> Не допускается намеренное уничтожение документации, фальсификация, изменение или скрытие доказательств для расследования или совершение ложных заявлений с целю создать существенные препятствия для расследования, проводимого Комиссией по противодействию коррупции управления. Также не допускается деятельность с использованием методов принуждения на основе сговора и (или угрозы),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</w:r>
    </w:p>
    <w:p w:rsidR="00BC0344" w:rsidRPr="00EA25AE" w:rsidRDefault="00BC0344" w:rsidP="00BC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Обращение с подарками</w:t>
      </w: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C0344" w:rsidRPr="00EA25AE" w:rsidRDefault="00BC0344" w:rsidP="00BC03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 xml:space="preserve"> Подход к подаркам, льготам и иным выгодам основан на трех принципах: законности, ответственности и уместности.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сотрудников тем или иным образом скрывать это от руководителей и других сотрудников.</w:t>
      </w:r>
    </w:p>
    <w:p w:rsidR="00BC0344" w:rsidRPr="00EA25AE" w:rsidRDefault="00BC0344" w:rsidP="00BC03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 xml:space="preserve"> Подарки (выгоды) определены как любое безвозмездное предоставление какой-либо вещи в связи с осуществлением управлением своей деятельности.</w:t>
      </w:r>
    </w:p>
    <w:p w:rsidR="00BC0344" w:rsidRPr="00EA25AE" w:rsidRDefault="00BC0344" w:rsidP="00BC03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lastRenderedPageBreak/>
        <w:t>Сотрудникам управления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BC0344" w:rsidRPr="00EA25AE" w:rsidRDefault="00BC0344" w:rsidP="00BC03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 xml:space="preserve">В управлении запрещается принимать следующие виды подарков (выгод), предоставление которых прямо или косвенно связано с заключением, исполнением управлением договоров и осуществлением им основной и иной приносящей доход деятельности: деньги - наличные средства, денежные переводы, денежные средства, перечисляемые на счета работников управления или их родственников, предоставление указанным лицам беспроцентных займов (или займов с заниженным размером процентов), завышенные (явно несоразмерные действительной стоимости) выплаты за работы (услуги), выполняемые сотрудником по трудовому договору и в пределах должностной инструкции. </w:t>
      </w:r>
    </w:p>
    <w:p w:rsidR="00BC0344" w:rsidRPr="00EA25AE" w:rsidRDefault="00BC0344" w:rsidP="00BC03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В случае возникновения любых сомнений относительно допустимости принятия того или иного подарка, сотрудник обязан сообщить об этом своему руководителю и следовать его указаниям.</w:t>
      </w:r>
    </w:p>
    <w:p w:rsidR="00BC0344" w:rsidRPr="00EA25AE" w:rsidRDefault="00BC0344" w:rsidP="00BC034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сотрудника. Сотрудник также обязан полностью возместить убытки, возникшие в результате совершенного им правонарушения.</w:t>
      </w:r>
    </w:p>
    <w:p w:rsidR="00BC0344" w:rsidRPr="00EA25AE" w:rsidRDefault="00BC0344" w:rsidP="00BC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25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Недопущение конфликта интересов</w:t>
      </w:r>
    </w:p>
    <w:p w:rsidR="00BC0344" w:rsidRPr="00EA25AE" w:rsidRDefault="00BC0344" w:rsidP="00BC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344" w:rsidRPr="00EA25AE" w:rsidRDefault="00BC0344" w:rsidP="00BC0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Управление принимает все меры, чтобы в своей деятельности учитывать интересы каждого сотрудника. Развитие потенциала сотрудников является ключевой задачей руководства. Взамен от сотрудников ожидается сознательное следование интересам управления. Управление стремится не допустить конфликта интересов - положения, в котором личные интересы работника противоречили бы интересам управления.</w:t>
      </w:r>
    </w:p>
    <w:p w:rsidR="00BC0344" w:rsidRPr="00EA25AE" w:rsidRDefault="00BC0344" w:rsidP="00BC0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Во избежание конфликта интересов, сотрудники управления должны выполнять следующие требования:</w:t>
      </w:r>
    </w:p>
    <w:p w:rsidR="00BC0344" w:rsidRPr="00EA25AE" w:rsidRDefault="00BC0344" w:rsidP="00BC0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сотрудник обязан уведомить руководителя о выполнении им работы по совместительству или осуществлении иной оплачиваемой деятельности. Выполнение работы (осуществление деятельности) может быть запрещено, в случае если такая дополнительная занятость не позволяет сотруднику надлежащим образом исполнять свои обязанности в управлении.</w:t>
      </w:r>
    </w:p>
    <w:p w:rsidR="00BC0344" w:rsidRPr="00EA25AE" w:rsidRDefault="00BC0344" w:rsidP="00BC03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сотрудник вправе использовать имущество управления (в том числе оборудование) исключительно в целях, связанных с выполнением своей трудовой функции.</w:t>
      </w:r>
    </w:p>
    <w:p w:rsidR="00BC0344" w:rsidRPr="00EA25AE" w:rsidRDefault="00BC0344" w:rsidP="00BC0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Сотрудникам управления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управлением.</w:t>
      </w:r>
    </w:p>
    <w:p w:rsidR="00BC0344" w:rsidRDefault="00BC0344" w:rsidP="00BC034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A25AE">
        <w:rPr>
          <w:rFonts w:ascii="Times New Roman" w:eastAsia="Calibri" w:hAnsi="Times New Roman" w:cs="Times New Roman"/>
          <w:sz w:val="27"/>
          <w:szCs w:val="27"/>
        </w:rPr>
        <w:t>Передача информации внутри управления осуществляется в соответствии с процедурами, установленными внутренними документами управления.</w:t>
      </w:r>
    </w:p>
    <w:p w:rsidR="002C4634" w:rsidRDefault="002C4634"/>
    <w:sectPr w:rsidR="002C4634" w:rsidSect="00BC0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3AB"/>
    <w:multiLevelType w:val="hybridMultilevel"/>
    <w:tmpl w:val="9D36A50A"/>
    <w:lvl w:ilvl="0" w:tplc="1AA2327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17F"/>
    <w:multiLevelType w:val="hybridMultilevel"/>
    <w:tmpl w:val="884654EC"/>
    <w:lvl w:ilvl="0" w:tplc="5A42F5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6D87"/>
    <w:multiLevelType w:val="hybridMultilevel"/>
    <w:tmpl w:val="3D5E9AF0"/>
    <w:lvl w:ilvl="0" w:tplc="193C76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1F56"/>
    <w:multiLevelType w:val="hybridMultilevel"/>
    <w:tmpl w:val="B9488BBE"/>
    <w:lvl w:ilvl="0" w:tplc="1D36FE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E67772F"/>
    <w:multiLevelType w:val="hybridMultilevel"/>
    <w:tmpl w:val="B7C2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44"/>
    <w:rsid w:val="002C4634"/>
    <w:rsid w:val="00B74644"/>
    <w:rsid w:val="00B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D172-9014-4865-898C-BC1C8D03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3278</Words>
  <Characters>18690</Characters>
  <Application>Microsoft Office Word</Application>
  <DocSecurity>0</DocSecurity>
  <Lines>155</Lines>
  <Paragraphs>43</Paragraphs>
  <ScaleCrop>false</ScaleCrop>
  <Company>diakov.net</Company>
  <LinksUpToDate>false</LinksUpToDate>
  <CharactersWithSpaces>21925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Хохлова</dc:creator>
  <cp:keywords/>
  <dc:description/>
  <cp:lastModifiedBy>Лариса Хохлова</cp:lastModifiedBy>
  <cp:revision>2</cp:revision>
  <dcterms:created xsi:type="dcterms:W3CDTF">2021-03-16T10:13:00Z</dcterms:created>
  <dcterms:modified xsi:type="dcterms:W3CDTF">2021-03-16T10:16:00Z</dcterms:modified>
</cp:coreProperties>
</file>